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근로계약 해지 통지서</w:t>
      </w:r>
    </w:p>
    <w:p>
      <w:pPr>
        <w:spacing w:after="400" w:before="0"/>
        <w:jc w:val="center"/>
      </w:pPr>
      <w:r>
        <w:rPr>
          <w:rFonts w:ascii="Noto Serif KR" w:cs="Noto Serif KR" w:eastAsia="Noto Serif KR" w:hAnsi="Noto Serif KR"/>
          <w:color w:val="555555"/>
          <w:sz w:val="22"/>
          <w:szCs w:val="22"/>
        </w:rPr>
        <w:t xml:space="preserve">근로기준법 제27조 해고사유·시기 서면 통지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당사자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수신 (근로자)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성명: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주소: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발신 (사업주)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상호: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대표자: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주소: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연락처: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해고 내용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해고 종류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통상해고   □ 징계해고   □ 정리해고   □ 즉시해고(제26조 단서)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해고 효력일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해고 예고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30일 전 예고   □ 30일분 통상임금 지급   □ 제26조 단서 해당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해고 사유 (구체적)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(언제·어디서·무엇을·어떻게·근거 규정을 구체적으로 기재)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일시: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장소: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행위 내용: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근거 규정: 취업규칙 제     조 제     호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r>
        <w:t xml:space="preserve"/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사업주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근로계약 해지 통지서</dc:title>
  <dc:creator>당당 (dangdang.io)</dc:creator>
  <dc:description>근로기준법 제27조 해고사유·시기 서면 통지</dc:description>
  <cp:lastModifiedBy>Un-named</cp:lastModifiedBy>
  <cp:revision>1</cp:revision>
  <dcterms:created xsi:type="dcterms:W3CDTF">2026-04-28T06:33:53.720Z</dcterms:created>
  <dcterms:modified xsi:type="dcterms:W3CDTF">2026-04-28T06:33:53.720Z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